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0" w:lineRule="atLeas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12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12"/>
          <w:kern w:val="0"/>
          <w:sz w:val="32"/>
          <w:szCs w:val="32"/>
          <w:lang w:val="en-US" w:eastAsia="zh-CN"/>
        </w:rPr>
        <w:t>1</w:t>
      </w:r>
    </w:p>
    <w:p>
      <w:pPr>
        <w:widowControl/>
        <w:tabs>
          <w:tab w:val="left" w:pos="1026"/>
        </w:tabs>
        <w:spacing w:line="0" w:lineRule="atLeast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6"/>
          <w:szCs w:val="36"/>
          <w:lang w:eastAsia="zh-CN"/>
        </w:rPr>
        <w:tab/>
      </w:r>
    </w:p>
    <w:p>
      <w:pPr>
        <w:widowControl/>
        <w:spacing w:line="0" w:lineRule="atLeast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省老科协20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年科学报告团报告题目</w:t>
      </w:r>
    </w:p>
    <w:bookmarkEnd w:id="0"/>
    <w:tbl>
      <w:tblPr>
        <w:tblStyle w:val="3"/>
        <w:tblpPr w:leftFromText="180" w:rightFromText="180" w:vertAnchor="text" w:horzAnchor="page" w:tblpX="1507" w:tblpY="315"/>
        <w:tblOverlap w:val="never"/>
        <w:tblW w:w="1402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145"/>
        <w:gridCol w:w="910"/>
        <w:gridCol w:w="920"/>
        <w:gridCol w:w="4330"/>
        <w:gridCol w:w="6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序号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6"/>
                <w:sz w:val="28"/>
                <w:szCs w:val="28"/>
              </w:rPr>
              <w:t>性别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pacing w:val="-26"/>
                <w:sz w:val="28"/>
                <w:szCs w:val="28"/>
                <w:lang w:val="en-US" w:eastAsia="zh-CN"/>
              </w:rPr>
              <w:t>年龄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原工作单位及职务或职称</w:t>
            </w:r>
          </w:p>
        </w:tc>
        <w:tc>
          <w:tcPr>
            <w:tcW w:w="60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宣 讲 题 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祝福恩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72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省委党校（省行政学院）</w:t>
            </w:r>
          </w:p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副校长（副院长）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1.美国特朗普上台的世界格局及走向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2.党的二十届三中全会精神解读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3.2025全国两会精神解读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4.黑龙江省经济社会发展新动向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 彬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69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黑龙江大学  教授</w:t>
            </w:r>
          </w:p>
        </w:tc>
        <w:tc>
          <w:tcPr>
            <w:tcW w:w="60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1.全过程人民民主的本质和价值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2.中国式现代化实现路径和分析前景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曲文勇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69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黑龙江大学教授</w:t>
            </w:r>
          </w:p>
        </w:tc>
        <w:tc>
          <w:tcPr>
            <w:tcW w:w="60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龙江康养产业发展的优势与短板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吕其诚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78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黑龙江大学教授</w:t>
            </w:r>
          </w:p>
        </w:tc>
        <w:tc>
          <w:tcPr>
            <w:tcW w:w="60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ChatGPT人工智能科普知识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  爽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69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省社会科学院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研究员</w:t>
            </w:r>
          </w:p>
        </w:tc>
        <w:tc>
          <w:tcPr>
            <w:tcW w:w="60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黑龙江省打造对俄合作新高地的战略意义与实施对策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朴莲玉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69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省社</w:t>
            </w: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会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科</w:t>
            </w: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学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院研究员</w:t>
            </w:r>
          </w:p>
        </w:tc>
        <w:tc>
          <w:tcPr>
            <w:tcW w:w="60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社交礼仪与修养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高晓燕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66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省社</w:t>
            </w: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会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科</w:t>
            </w: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学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院研究员</w:t>
            </w:r>
          </w:p>
        </w:tc>
        <w:tc>
          <w:tcPr>
            <w:tcW w:w="6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1.东北沦陷十四年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2.侵华日军化学战遗留问题</w:t>
            </w:r>
          </w:p>
        </w:tc>
      </w:tr>
    </w:tbl>
    <w:p/>
    <w:tbl>
      <w:tblPr>
        <w:tblStyle w:val="3"/>
        <w:tblpPr w:leftFromText="180" w:rightFromText="180" w:vertAnchor="text" w:horzAnchor="page" w:tblpX="1418" w:tblpY="313"/>
        <w:tblOverlap w:val="never"/>
        <w:tblW w:w="1411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145"/>
        <w:gridCol w:w="910"/>
        <w:gridCol w:w="920"/>
        <w:gridCol w:w="4409"/>
        <w:gridCol w:w="60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序号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6"/>
                <w:sz w:val="28"/>
                <w:szCs w:val="28"/>
              </w:rPr>
              <w:t>性别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pacing w:val="-26"/>
                <w:sz w:val="28"/>
                <w:szCs w:val="28"/>
                <w:lang w:val="en-US" w:eastAsia="zh-CN"/>
              </w:rPr>
              <w:t>年龄</w:t>
            </w:r>
          </w:p>
        </w:tc>
        <w:tc>
          <w:tcPr>
            <w:tcW w:w="4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原工作单位及职务或职称</w:t>
            </w:r>
          </w:p>
        </w:tc>
        <w:tc>
          <w:tcPr>
            <w:tcW w:w="60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宣 讲 题 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姚智慧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69</w:t>
            </w:r>
          </w:p>
        </w:tc>
        <w:tc>
          <w:tcPr>
            <w:tcW w:w="4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哈尔滨工业大学机电学院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 xml:space="preserve"> 教授</w:t>
            </w:r>
          </w:p>
        </w:tc>
        <w:tc>
          <w:tcPr>
            <w:tcW w:w="60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1.中国制造2025与机器人技术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2.中国制造2025与智慧工厂的建设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3.智能制造与边缘计算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陆念力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69</w:t>
            </w:r>
          </w:p>
        </w:tc>
        <w:tc>
          <w:tcPr>
            <w:tcW w:w="4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哈尔滨工业大学机电学院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 xml:space="preserve"> 教授</w:t>
            </w:r>
          </w:p>
        </w:tc>
        <w:tc>
          <w:tcPr>
            <w:tcW w:w="60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举重若轻 雄起东方——中国工程起重装备崛起之路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陈月华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67</w:t>
            </w:r>
          </w:p>
        </w:tc>
        <w:tc>
          <w:tcPr>
            <w:tcW w:w="4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哈尔滨工业大学建筑学院 教授</w:t>
            </w:r>
          </w:p>
        </w:tc>
        <w:tc>
          <w:tcPr>
            <w:tcW w:w="60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1.国学智慧与领导者软实力提升（省委党校主体班课程）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2.国学智慧与老年人幸福感提升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3.《颜氏家训》的教育启示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  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70</w:t>
            </w:r>
          </w:p>
        </w:tc>
        <w:tc>
          <w:tcPr>
            <w:tcW w:w="4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哈尔滨工业大学材料学院 教授</w:t>
            </w:r>
          </w:p>
        </w:tc>
        <w:tc>
          <w:tcPr>
            <w:tcW w:w="60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给高端装备穿上“神奇宝甲”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王子华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69</w:t>
            </w:r>
          </w:p>
        </w:tc>
        <w:tc>
          <w:tcPr>
            <w:tcW w:w="4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both"/>
              <w:textAlignment w:val="auto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哈尔滨工业大学航天学院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高级工程师</w:t>
            </w:r>
          </w:p>
        </w:tc>
        <w:tc>
          <w:tcPr>
            <w:tcW w:w="60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独树一帜，群星荟萃——哈工大小卫星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王若维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70</w:t>
            </w:r>
          </w:p>
        </w:tc>
        <w:tc>
          <w:tcPr>
            <w:tcW w:w="4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哈尔滨工业大学航天学院 教授</w:t>
            </w:r>
          </w:p>
        </w:tc>
        <w:tc>
          <w:tcPr>
            <w:tcW w:w="60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中国空间站建设历程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2.哈工大与中国航天重点工程建设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14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顾大明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68</w:t>
            </w:r>
          </w:p>
        </w:tc>
        <w:tc>
          <w:tcPr>
            <w:tcW w:w="4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哈尔滨工业大学化工学院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 xml:space="preserve"> 教授</w:t>
            </w:r>
          </w:p>
        </w:tc>
        <w:tc>
          <w:tcPr>
            <w:tcW w:w="60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终极能源——氢能的现状与未来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新能源的新宠——氢能与我们的生活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谈新能源与百姓生活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15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  <w:t>原松梅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64</w:t>
            </w:r>
          </w:p>
        </w:tc>
        <w:tc>
          <w:tcPr>
            <w:tcW w:w="4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 xml:space="preserve">哈尔滨工业大学建筑学院 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研究员</w:t>
            </w:r>
          </w:p>
        </w:tc>
        <w:tc>
          <w:tcPr>
            <w:tcW w:w="60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哈工大百年精神及优良学风的传承</w:t>
            </w:r>
          </w:p>
        </w:tc>
      </w:tr>
    </w:tbl>
    <w:tbl>
      <w:tblPr>
        <w:tblStyle w:val="3"/>
        <w:tblpPr w:leftFromText="180" w:rightFromText="180" w:vertAnchor="text" w:horzAnchor="page" w:tblpX="1507" w:tblpY="315"/>
        <w:tblOverlap w:val="never"/>
        <w:tblW w:w="140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145"/>
        <w:gridCol w:w="910"/>
        <w:gridCol w:w="920"/>
        <w:gridCol w:w="4310"/>
        <w:gridCol w:w="60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序号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6"/>
                <w:sz w:val="28"/>
                <w:szCs w:val="28"/>
              </w:rPr>
              <w:t>性别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pacing w:val="-26"/>
                <w:sz w:val="28"/>
                <w:szCs w:val="28"/>
                <w:lang w:val="en-US" w:eastAsia="zh-CN"/>
              </w:rPr>
              <w:t>年龄</w:t>
            </w:r>
          </w:p>
        </w:tc>
        <w:tc>
          <w:tcPr>
            <w:tcW w:w="43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原工作单位及职务或职称</w:t>
            </w:r>
          </w:p>
        </w:tc>
        <w:tc>
          <w:tcPr>
            <w:tcW w:w="6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宣 讲 题 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16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张雅茹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62</w:t>
            </w:r>
          </w:p>
        </w:tc>
        <w:tc>
          <w:tcPr>
            <w:tcW w:w="43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哈尔滨工业大学  研究员</w:t>
            </w:r>
          </w:p>
        </w:tc>
        <w:tc>
          <w:tcPr>
            <w:tcW w:w="6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1.军工项目档案管理实务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2.版权保护知识讲座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17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王晓溪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66</w:t>
            </w:r>
          </w:p>
        </w:tc>
        <w:tc>
          <w:tcPr>
            <w:tcW w:w="43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哈尔滨工业大学 高级工程师</w:t>
            </w:r>
          </w:p>
        </w:tc>
        <w:tc>
          <w:tcPr>
            <w:tcW w:w="6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精密小仪器，深藏大智慧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18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戴达军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72</w:t>
            </w:r>
          </w:p>
        </w:tc>
        <w:tc>
          <w:tcPr>
            <w:tcW w:w="43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哈尔滨工业大学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教授级高级工程师</w:t>
            </w:r>
          </w:p>
        </w:tc>
        <w:tc>
          <w:tcPr>
            <w:tcW w:w="6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奔月飞天探月宫，嫦娥神州遨太空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2.卓越的贡献，辉煌的成就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19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魏  潾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68</w:t>
            </w:r>
          </w:p>
        </w:tc>
        <w:tc>
          <w:tcPr>
            <w:tcW w:w="43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哈尔滨工程大学 教授</w:t>
            </w:r>
          </w:p>
        </w:tc>
        <w:tc>
          <w:tcPr>
            <w:tcW w:w="6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 xml:space="preserve">1.中国共产党人的道路选择和使命担当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 xml:space="preserve">解析中国共产党的执政为民理念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当前的国际形势和我国的外交抉择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杨玉洁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74</w:t>
            </w:r>
          </w:p>
        </w:tc>
        <w:tc>
          <w:tcPr>
            <w:tcW w:w="43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 xml:space="preserve">哈尔滨工程大学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1.青少年快乐人生的简单法则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2.青少年身心健康成长的辩证理念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3.适应新形势、迎接新挑战，做新时代社会主义合格接班人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4.老年人如何保持好心态，享受幸福晚年生活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21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王 宇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69</w:t>
            </w:r>
          </w:p>
        </w:tc>
        <w:tc>
          <w:tcPr>
            <w:tcW w:w="43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 xml:space="preserve">黑龙江中医药大学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1.五季养生与老年保健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2.老年常见病的防治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3.失眠的预防与保健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周忠光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67</w:t>
            </w:r>
          </w:p>
        </w:tc>
        <w:tc>
          <w:tcPr>
            <w:tcW w:w="43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 xml:space="preserve">黑龙江中医药大学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药食同源与治未病</w:t>
            </w:r>
          </w:p>
        </w:tc>
      </w:tr>
    </w:tbl>
    <w:p/>
    <w:tbl>
      <w:tblPr>
        <w:tblStyle w:val="3"/>
        <w:tblpPr w:leftFromText="180" w:rightFromText="180" w:vertAnchor="text" w:horzAnchor="page" w:tblpX="1484" w:tblpY="408"/>
        <w:tblOverlap w:val="never"/>
        <w:tblW w:w="140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120"/>
        <w:gridCol w:w="910"/>
        <w:gridCol w:w="900"/>
        <w:gridCol w:w="4330"/>
        <w:gridCol w:w="60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姓 名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spacing w:val="-28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pacing w:val="-28"/>
                <w:kern w:val="2"/>
                <w:sz w:val="28"/>
                <w:szCs w:val="28"/>
                <w:lang w:val="en-US" w:eastAsia="zh-CN" w:bidi="ar-SA"/>
              </w:rPr>
              <w:t>年龄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  <w:t>原工作单位及职务或职称</w:t>
            </w:r>
          </w:p>
        </w:tc>
        <w:tc>
          <w:tcPr>
            <w:tcW w:w="60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宣 讲 题 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徐京育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61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黑龙江中医药大学附属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第一医院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主任医师</w:t>
            </w:r>
          </w:p>
        </w:tc>
        <w:tc>
          <w:tcPr>
            <w:tcW w:w="60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老年心血管疾病的预防与康复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王丽敏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62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哈尔滨医科大学教授</w:t>
            </w:r>
          </w:p>
        </w:tc>
        <w:tc>
          <w:tcPr>
            <w:tcW w:w="60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1.预防老年痴呆有技巧，让大脑不衰老健康不求人，自我健康管理好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2.如何让衰老的脚步慢下来，健康生活抗衰老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3.解读高寿老年人营养膳食指南原则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史宝林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64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哈尔滨市口腔医院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主任医师</w:t>
            </w:r>
            <w: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 xml:space="preserve">  </w:t>
            </w:r>
          </w:p>
        </w:tc>
        <w:tc>
          <w:tcPr>
            <w:tcW w:w="60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口腔健康与全民健康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8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王立军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70</w:t>
            </w:r>
          </w:p>
        </w:tc>
        <w:tc>
          <w:tcPr>
            <w:tcW w:w="43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哈尔滨市中医医院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主任医师</w:t>
            </w:r>
          </w:p>
        </w:tc>
        <w:tc>
          <w:tcPr>
            <w:tcW w:w="605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1.老中医告诉你如何早期预防和治疗心脑血管病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2.运用中医四位一体和辨证施治法更好治疗失眠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3.实施中医治未病有效防治脑梗和心梗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4.运用综合疗法早期预防和治疗颈椎性眩晕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color w:val="E54C5E" w:themeColor="accent6"/>
                <w:kern w:val="2"/>
                <w:sz w:val="30"/>
                <w:szCs w:val="30"/>
                <w:lang w:val="en-US" w:eastAsia="zh-CN" w:bidi="ar-SA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27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李为民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75</w:t>
            </w:r>
          </w:p>
        </w:tc>
        <w:tc>
          <w:tcPr>
            <w:tcW w:w="43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哈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尔滨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医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科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大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学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附属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第一医院</w:t>
            </w:r>
          </w:p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二级教授</w:t>
            </w:r>
          </w:p>
        </w:tc>
        <w:tc>
          <w:tcPr>
            <w:tcW w:w="605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老年高血压合并心力衰竭诊疗新进展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王宏燕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62</w:t>
            </w:r>
          </w:p>
        </w:tc>
        <w:tc>
          <w:tcPr>
            <w:tcW w:w="43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 xml:space="preserve">东北农业大学  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5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生态农业与绿色农业</w:t>
            </w:r>
          </w:p>
        </w:tc>
      </w:tr>
    </w:tbl>
    <w:p>
      <w:pPr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tbl>
      <w:tblPr>
        <w:tblStyle w:val="3"/>
        <w:tblpPr w:leftFromText="180" w:rightFromText="180" w:vertAnchor="text" w:horzAnchor="page" w:tblpX="1493" w:tblpY="408"/>
        <w:tblOverlap w:val="never"/>
        <w:tblW w:w="140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150"/>
        <w:gridCol w:w="910"/>
        <w:gridCol w:w="890"/>
        <w:gridCol w:w="4330"/>
        <w:gridCol w:w="60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序号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840"/>
              </w:tabs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姓 名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性别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spacing w:val="-28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pacing w:val="-28"/>
                <w:kern w:val="2"/>
                <w:sz w:val="28"/>
                <w:szCs w:val="28"/>
                <w:lang w:val="en-US" w:eastAsia="zh-CN" w:bidi="ar-SA"/>
              </w:rPr>
              <w:t>年龄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  <w:t>原工作单位及职务或职称</w:t>
            </w:r>
          </w:p>
        </w:tc>
        <w:tc>
          <w:tcPr>
            <w:tcW w:w="6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宣 讲 题 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29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陶 波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62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 xml:space="preserve">东北农业大学  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农业三减和农药使用与杂草防治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30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ind w:right="-216" w:rightChars="-103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高清玉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63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 xml:space="preserve">东北农业大学  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葡萄栽培技术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31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ind w:right="3" w:rightChars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唐志权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70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 xml:space="preserve">东北农业大学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1.家禽疾病的综合防治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2.家禽饲养中的环境问题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32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李  武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78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 xml:space="preserve">东北农业大学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1.养羊与养羊新技术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2.养牛与养牛繁殖技术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33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魏  湜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67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 xml:space="preserve">东北农业大学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1.黑龙江省农业灾害分析与防御对策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2.新形势下现代农业创新发展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34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金正勋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62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 xml:space="preserve">东北农业大学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水稻密植减肥优质高产栽培技术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35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于天江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61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 xml:space="preserve">东北农业大学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玉米种子的生产与选用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36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程  涛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60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东北农业大学</w:t>
            </w:r>
          </w:p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研究员级高级工程师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东北秋白菜传统与现代加工应用技术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37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吕文河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63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 xml:space="preserve">东北农业大学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黑龙江省马铃薯产业发展现状、问题及建议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38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李桂英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72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 xml:space="preserve">东北农业大学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研究员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多年生蔬菜的营养和栽培技术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39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徐凤花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68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 xml:space="preserve">东北农业大学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畜禽粪污与秸秆快速处理与基质化生物技术</w:t>
            </w:r>
          </w:p>
        </w:tc>
      </w:tr>
    </w:tbl>
    <w:p>
      <w:pPr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tbl>
      <w:tblPr>
        <w:tblStyle w:val="3"/>
        <w:tblpPr w:leftFromText="180" w:rightFromText="180" w:vertAnchor="text" w:horzAnchor="page" w:tblpX="1483" w:tblpY="408"/>
        <w:tblOverlap w:val="never"/>
        <w:tblW w:w="140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140"/>
        <w:gridCol w:w="920"/>
        <w:gridCol w:w="900"/>
        <w:gridCol w:w="4330"/>
        <w:gridCol w:w="60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序号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姓 名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spacing w:val="-28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pacing w:val="-28"/>
                <w:kern w:val="2"/>
                <w:sz w:val="28"/>
                <w:szCs w:val="28"/>
                <w:lang w:val="en-US" w:eastAsia="zh-CN" w:bidi="ar-SA"/>
              </w:rPr>
              <w:t>年龄</w:t>
            </w:r>
          </w:p>
        </w:tc>
        <w:tc>
          <w:tcPr>
            <w:tcW w:w="4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  <w:t>原工作单位及职务或职称</w:t>
            </w:r>
          </w:p>
        </w:tc>
        <w:tc>
          <w:tcPr>
            <w:tcW w:w="6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宣 讲 题 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40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李景富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80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 xml:space="preserve">东北农业大学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大棚番茄高效栽培技术（限哈市内）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41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杨兴武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69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 xml:space="preserve">东北农业大学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养猪生产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黑龙江省白鹅生产技术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42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矫  江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ab/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68</w:t>
            </w: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省农科院  研究员</w:t>
            </w: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1.乡村产业振兴与农民增收问题探讨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2.我国现代农业发展趋势与农产品打造品牌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3.主要农产品加工与建设产业集群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4.县乡村区域经济发展问题探讨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5.我国稻米产业发展与打造知名品牌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4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6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sectPr>
          <w:pgSz w:w="16838" w:h="11906" w:orient="landscape"/>
          <w:pgMar w:top="1236" w:right="1270" w:bottom="1236" w:left="1270" w:header="851" w:footer="992" w:gutter="0"/>
          <w:cols w:space="0" w:num="1"/>
          <w:rtlGutter w:val="0"/>
          <w:docGrid w:type="lines" w:linePitch="320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3C682A"/>
    <w:multiLevelType w:val="singleLevel"/>
    <w:tmpl w:val="823C682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NmUyOTkwMjYwMjVmNmE4ZTM1NGM3MDEyYmNmYWUifQ=="/>
  </w:docVars>
  <w:rsids>
    <w:rsidRoot w:val="798452EF"/>
    <w:rsid w:val="798452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Char Char Char Char"/>
    <w:basedOn w:val="1"/>
    <w:autoRedefine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2025-02-27T02:43:00Z</dcterms:created>
  <dc:creator>sd</dc:creator>
  <cp:lastModifiedBy>sd</cp:lastModifiedBy>
  <dcterms:modified xsi:type="dcterms:W3CDTF">2025-02-27T02:44:31Z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D3518B1385084590B208D1513D46D814_11</vt:lpwstr>
  </property>
</Properties>
</file>